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636B28" w:rsidP="00FE4609">
      <w:pPr>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95FF2">
              <w:rPr>
                <w:rFonts w:ascii="Times New Roman" w:hAnsi="Times New Roman" w:cs="Times New Roman"/>
                <w:b/>
                <w:sz w:val="24"/>
                <w:szCs w:val="24"/>
              </w:rPr>
              <w:t xml:space="preserve"> Brittany Baldwin, Anna Potts, Michelle Lee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9845A0">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95FF2">
              <w:rPr>
                <w:rFonts w:ascii="Times New Roman" w:hAnsi="Times New Roman" w:cs="Times New Roman"/>
                <w:b/>
                <w:sz w:val="24"/>
                <w:szCs w:val="24"/>
              </w:rPr>
              <w:t xml:space="preserve"> 2</w:t>
            </w:r>
            <w:r w:rsidR="00995FF2" w:rsidRPr="00995FF2">
              <w:rPr>
                <w:rFonts w:ascii="Times New Roman" w:hAnsi="Times New Roman" w:cs="Times New Roman"/>
                <w:b/>
                <w:sz w:val="24"/>
                <w:szCs w:val="24"/>
                <w:vertAlign w:val="superscript"/>
              </w:rPr>
              <w:t>nd</w:t>
            </w:r>
            <w:r w:rsidR="00995FF2">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F2799C">
              <w:rPr>
                <w:rFonts w:ascii="Times New Roman" w:hAnsi="Times New Roman" w:cs="Times New Roman"/>
                <w:sz w:val="24"/>
                <w:szCs w:val="24"/>
              </w:rPr>
              <w:t>September 5</w:t>
            </w:r>
            <w:r w:rsidR="00995FF2">
              <w:rPr>
                <w:rFonts w:ascii="Times New Roman" w:hAnsi="Times New Roman" w:cs="Times New Roman"/>
                <w:sz w:val="24"/>
                <w:szCs w:val="24"/>
              </w:rPr>
              <w:t xml:space="preserve">, 2012 </w:t>
            </w:r>
            <w:r w:rsidR="00F2799C">
              <w:rPr>
                <w:rFonts w:ascii="Times New Roman" w:hAnsi="Times New Roman" w:cs="Times New Roman"/>
                <w:sz w:val="24"/>
                <w:szCs w:val="24"/>
              </w:rPr>
              <w:t>(Day 3</w:t>
            </w:r>
            <w:r w:rsidR="00995FF2">
              <w:rPr>
                <w:rFonts w:ascii="Times New Roman" w:hAnsi="Times New Roman" w:cs="Times New Roman"/>
                <w:sz w:val="24"/>
                <w:szCs w:val="24"/>
              </w:rPr>
              <w:t>)</w:t>
            </w:r>
          </w:p>
        </w:tc>
      </w:tr>
      <w:tr w:rsidR="005C4CBE" w:rsidTr="00FE7398">
        <w:tc>
          <w:tcPr>
            <w:tcW w:w="5508" w:type="dxa"/>
            <w:gridSpan w:val="3"/>
          </w:tcPr>
          <w:p w:rsidR="005C4CBE" w:rsidRPr="00C92D93" w:rsidRDefault="005C4CBE" w:rsidP="00995FF2">
            <w:pPr>
              <w:tabs>
                <w:tab w:val="left" w:pos="1926"/>
              </w:tabs>
              <w:rPr>
                <w:rFonts w:ascii="Times New Roman" w:hAnsi="Times New Roman" w:cs="Times New Roman"/>
                <w:b/>
                <w:sz w:val="24"/>
                <w:szCs w:val="24"/>
              </w:rPr>
            </w:pPr>
            <w:r w:rsidRPr="00C92D93">
              <w:rPr>
                <w:rFonts w:ascii="Times New Roman" w:hAnsi="Times New Roman" w:cs="Times New Roman"/>
                <w:b/>
                <w:sz w:val="24"/>
                <w:szCs w:val="24"/>
              </w:rPr>
              <w:t>Unit Title:</w:t>
            </w:r>
            <w:r w:rsidR="00995FF2">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95FF2">
              <w:rPr>
                <w:rFonts w:ascii="Times New Roman" w:hAnsi="Times New Roman" w:cs="Times New Roman"/>
                <w:b/>
                <w:sz w:val="24"/>
                <w:szCs w:val="24"/>
              </w:rPr>
              <w:t xml:space="preserve"> Task 2: T-Chart</w:t>
            </w:r>
          </w:p>
        </w:tc>
      </w:tr>
      <w:tr w:rsidR="008C13D7" w:rsidTr="00FE7398">
        <w:trPr>
          <w:trHeight w:val="737"/>
        </w:trPr>
        <w:tc>
          <w:tcPr>
            <w:tcW w:w="11016" w:type="dxa"/>
            <w:gridSpan w:val="6"/>
          </w:tcPr>
          <w:p w:rsidR="00CC39F2" w:rsidRPr="00CC39F2" w:rsidRDefault="008C13D7" w:rsidP="00CC39F2">
            <w:pPr>
              <w:rPr>
                <w:rFonts w:ascii="Times New Roman" w:hAnsi="Times New Roman" w:cs="Times New Roman"/>
                <w:sz w:val="24"/>
                <w:szCs w:val="24"/>
              </w:rPr>
            </w:pPr>
            <w:r w:rsidRPr="00CC39F2">
              <w:rPr>
                <w:rFonts w:ascii="Times New Roman" w:hAnsi="Times New Roman" w:cs="Times New Roman"/>
                <w:b/>
                <w:sz w:val="24"/>
                <w:szCs w:val="24"/>
              </w:rPr>
              <w:t>Essential Question(s):</w:t>
            </w:r>
          </w:p>
          <w:p w:rsidR="008B15D2" w:rsidRDefault="008C13D7" w:rsidP="008B15D2">
            <w:pPr>
              <w:pStyle w:val="ListParagraph"/>
              <w:numPr>
                <w:ilvl w:val="0"/>
                <w:numId w:val="3"/>
              </w:numPr>
              <w:rPr>
                <w:rFonts w:ascii="Times New Roman" w:hAnsi="Times New Roman" w:cs="Times New Roman"/>
                <w:sz w:val="24"/>
                <w:szCs w:val="24"/>
              </w:rPr>
            </w:pPr>
            <w:r w:rsidRPr="008C13D7">
              <w:rPr>
                <w:rFonts w:ascii="Times New Roman" w:hAnsi="Times New Roman" w:cs="Times New Roman"/>
                <w:b/>
                <w:sz w:val="24"/>
                <w:szCs w:val="24"/>
              </w:rPr>
              <w:t xml:space="preserve"> </w:t>
            </w:r>
            <w:r w:rsidR="008B15D2" w:rsidRPr="00675D93">
              <w:rPr>
                <w:rFonts w:ascii="Times New Roman" w:hAnsi="Times New Roman" w:cs="Times New Roman"/>
                <w:sz w:val="24"/>
                <w:szCs w:val="24"/>
              </w:rPr>
              <w:t>How does asking and answering questions help me to understand key ideas and details while I read?</w:t>
            </w:r>
            <w:r w:rsidR="008B15D2">
              <w:rPr>
                <w:rFonts w:ascii="Times New Roman" w:hAnsi="Times New Roman" w:cs="Times New Roman"/>
                <w:sz w:val="24"/>
                <w:szCs w:val="24"/>
              </w:rPr>
              <w:t xml:space="preserve"> </w:t>
            </w:r>
          </w:p>
          <w:p w:rsidR="00CC39F2" w:rsidRDefault="00CC39F2" w:rsidP="00CC39F2">
            <w:pPr>
              <w:pStyle w:val="ListParagraph"/>
              <w:numPr>
                <w:ilvl w:val="0"/>
                <w:numId w:val="3"/>
              </w:numPr>
              <w:rPr>
                <w:rFonts w:ascii="Times New Roman" w:hAnsi="Times New Roman" w:cs="Times New Roman"/>
                <w:sz w:val="24"/>
                <w:szCs w:val="24"/>
              </w:rPr>
            </w:pPr>
            <w:r w:rsidRPr="00675D93">
              <w:rPr>
                <w:rFonts w:ascii="Times New Roman" w:hAnsi="Times New Roman" w:cs="Times New Roman"/>
                <w:sz w:val="24"/>
                <w:szCs w:val="24"/>
              </w:rPr>
              <w:t>How do good writers tell the story of someone else’s life?</w:t>
            </w:r>
          </w:p>
          <w:p w:rsidR="00CC39F2" w:rsidRPr="00675D93" w:rsidRDefault="00CC39F2" w:rsidP="00CC39F2">
            <w:pPr>
              <w:pStyle w:val="ListParagraph"/>
              <w:ind w:left="450"/>
              <w:rPr>
                <w:rFonts w:ascii="Times New Roman" w:hAnsi="Times New Roman" w:cs="Times New Roman"/>
                <w:sz w:val="24"/>
                <w:szCs w:val="24"/>
              </w:rPr>
            </w:pP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F4FC0" w:rsidRDefault="00AF4FC0" w:rsidP="00643719">
            <w:pPr>
              <w:jc w:val="center"/>
              <w:rPr>
                <w:rFonts w:ascii="Times New Roman" w:hAnsi="Times New Roman" w:cs="Times New Roman"/>
                <w:b/>
                <w:sz w:val="24"/>
                <w:szCs w:val="24"/>
              </w:rPr>
            </w:pPr>
          </w:p>
          <w:p w:rsidR="008B15D2" w:rsidRDefault="00B03D53" w:rsidP="00643719">
            <w:pPr>
              <w:jc w:val="center"/>
              <w:rPr>
                <w:rFonts w:ascii="Times New Roman" w:hAnsi="Times New Roman" w:cs="Times New Roman"/>
                <w:b/>
                <w:sz w:val="24"/>
                <w:szCs w:val="24"/>
              </w:rPr>
            </w:pPr>
            <w:r>
              <w:rPr>
                <w:rFonts w:ascii="Times New Roman" w:hAnsi="Times New Roman" w:cs="Times New Roman"/>
                <w:b/>
                <w:sz w:val="24"/>
                <w:szCs w:val="24"/>
              </w:rPr>
              <w:t>Jesse Owens Passage</w:t>
            </w:r>
          </w:p>
          <w:p w:rsidR="008B15D2" w:rsidRDefault="008B15D2" w:rsidP="008B15D2">
            <w:pPr>
              <w:jc w:val="center"/>
              <w:rPr>
                <w:rFonts w:ascii="Times New Roman" w:hAnsi="Times New Roman" w:cs="Times New Roman"/>
                <w:b/>
                <w:sz w:val="24"/>
                <w:szCs w:val="24"/>
              </w:rPr>
            </w:pPr>
            <w:r>
              <w:rPr>
                <w:rFonts w:ascii="Times New Roman" w:hAnsi="Times New Roman" w:cs="Times New Roman"/>
                <w:b/>
                <w:sz w:val="24"/>
                <w:szCs w:val="24"/>
              </w:rPr>
              <w:t>Crayons/Markers</w:t>
            </w:r>
          </w:p>
          <w:p w:rsidR="008B15D2" w:rsidRDefault="00117202" w:rsidP="008B15D2">
            <w:pPr>
              <w:jc w:val="center"/>
              <w:rPr>
                <w:rFonts w:ascii="Times New Roman" w:hAnsi="Times New Roman" w:cs="Times New Roman"/>
                <w:b/>
                <w:sz w:val="24"/>
                <w:szCs w:val="24"/>
              </w:rPr>
            </w:pPr>
            <w:r>
              <w:rPr>
                <w:rFonts w:ascii="Times New Roman" w:hAnsi="Times New Roman" w:cs="Times New Roman"/>
                <w:b/>
                <w:sz w:val="24"/>
                <w:szCs w:val="24"/>
              </w:rPr>
              <w:t>Chart p</w:t>
            </w:r>
            <w:r w:rsidR="008B15D2">
              <w:rPr>
                <w:rFonts w:ascii="Times New Roman" w:hAnsi="Times New Roman" w:cs="Times New Roman"/>
                <w:b/>
                <w:sz w:val="24"/>
                <w:szCs w:val="24"/>
              </w:rPr>
              <w:t>aper</w:t>
            </w:r>
          </w:p>
          <w:p w:rsidR="00944821" w:rsidRDefault="00944821" w:rsidP="008B15D2">
            <w:pPr>
              <w:jc w:val="cente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944821" w:rsidRDefault="00944821" w:rsidP="008B15D2">
            <w:pPr>
              <w:jc w:val="center"/>
              <w:rPr>
                <w:rFonts w:ascii="Times New Roman" w:hAnsi="Times New Roman" w:cs="Times New Roman"/>
                <w:b/>
                <w:sz w:val="24"/>
                <w:szCs w:val="24"/>
              </w:rPr>
            </w:pPr>
          </w:p>
          <w:p w:rsidR="008B15D2" w:rsidRDefault="008B15D2" w:rsidP="008B15D2">
            <w:pPr>
              <w:jc w:val="center"/>
              <w:rPr>
                <w:rFonts w:ascii="Times New Roman" w:hAnsi="Times New Roman" w:cs="Times New Roman"/>
                <w:b/>
                <w:sz w:val="24"/>
                <w:szCs w:val="24"/>
              </w:rPr>
            </w:pPr>
          </w:p>
          <w:p w:rsidR="008B15D2" w:rsidRDefault="008B15D2" w:rsidP="00643719">
            <w:pPr>
              <w:jc w:val="center"/>
              <w:rPr>
                <w:rFonts w:ascii="Times New Roman" w:hAnsi="Times New Roman" w:cs="Times New Roman"/>
                <w:b/>
                <w:sz w:val="24"/>
                <w:szCs w:val="24"/>
              </w:rPr>
            </w:pPr>
          </w:p>
          <w:p w:rsidR="008B15D2" w:rsidRPr="008C13D7" w:rsidRDefault="008B15D2" w:rsidP="00643719">
            <w:pPr>
              <w:jc w:val="cente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944821" w:rsidRDefault="00944821" w:rsidP="00944821">
            <w:pPr>
              <w:autoSpaceDE w:val="0"/>
              <w:autoSpaceDN w:val="0"/>
              <w:adjustRightInd w:val="0"/>
              <w:jc w:val="both"/>
              <w:rPr>
                <w:rFonts w:ascii="Times New Roman" w:hAnsi="Times New Roman" w:cs="Times New Roman"/>
                <w:b/>
                <w:sz w:val="24"/>
                <w:szCs w:val="24"/>
              </w:rPr>
            </w:pPr>
          </w:p>
          <w:p w:rsidR="00944821" w:rsidRDefault="00944821" w:rsidP="00944821">
            <w:pPr>
              <w:autoSpaceDE w:val="0"/>
              <w:autoSpaceDN w:val="0"/>
              <w:adjustRightInd w:val="0"/>
              <w:jc w:val="both"/>
              <w:rPr>
                <w:rFonts w:eastAsia="Calibri"/>
                <w:bCs/>
                <w:sz w:val="24"/>
                <w:szCs w:val="24"/>
              </w:rPr>
            </w:pPr>
            <w:r w:rsidRPr="003B3A0E">
              <w:rPr>
                <w:rFonts w:eastAsia="Calibri"/>
                <w:b/>
                <w:bCs/>
                <w:sz w:val="24"/>
                <w:szCs w:val="24"/>
              </w:rPr>
              <w:t xml:space="preserve">biography- </w:t>
            </w:r>
            <w:r w:rsidRPr="003B3A0E">
              <w:rPr>
                <w:rFonts w:eastAsia="Calibri"/>
                <w:bCs/>
                <w:sz w:val="24"/>
                <w:szCs w:val="24"/>
              </w:rPr>
              <w:t>an account of a person’s life written by another person</w:t>
            </w:r>
          </w:p>
          <w:p w:rsidR="00944821" w:rsidRPr="003B3A0E" w:rsidRDefault="00944821" w:rsidP="00944821">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944821" w:rsidRDefault="00944821" w:rsidP="00944821">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944821" w:rsidRDefault="00944821" w:rsidP="00944821">
            <w:pPr>
              <w:autoSpaceDE w:val="0"/>
              <w:autoSpaceDN w:val="0"/>
              <w:adjustRightInd w:val="0"/>
              <w:spacing w:line="276" w:lineRule="auto"/>
              <w:rPr>
                <w:rFonts w:eastAsia="Calibri"/>
                <w:b/>
                <w:sz w:val="24"/>
                <w:szCs w:val="24"/>
                <w:u w:val="single"/>
              </w:rPr>
            </w:pPr>
            <w:r w:rsidRPr="00944821">
              <w:rPr>
                <w:rFonts w:eastAsia="Calibri"/>
                <w:b/>
                <w:sz w:val="24"/>
                <w:szCs w:val="24"/>
                <w:u w:val="single"/>
              </w:rPr>
              <w:t>Story Vocabulary Words</w:t>
            </w:r>
          </w:p>
          <w:p w:rsidR="00944821" w:rsidRPr="00B03D53" w:rsidRDefault="00B03D53" w:rsidP="00944821">
            <w:pPr>
              <w:autoSpaceDE w:val="0"/>
              <w:autoSpaceDN w:val="0"/>
              <w:adjustRightInd w:val="0"/>
              <w:spacing w:line="276" w:lineRule="auto"/>
              <w:rPr>
                <w:rFonts w:eastAsia="Calibri"/>
                <w:sz w:val="24"/>
                <w:szCs w:val="24"/>
                <w:u w:val="single"/>
              </w:rPr>
            </w:pPr>
            <w:r>
              <w:rPr>
                <w:rFonts w:eastAsia="Calibri"/>
                <w:bCs/>
                <w:sz w:val="24"/>
                <w:szCs w:val="24"/>
              </w:rPr>
              <w:t xml:space="preserve">Sickly, commonly, sharecroppers, </w:t>
            </w:r>
            <w:r w:rsidR="00631BB2">
              <w:rPr>
                <w:rFonts w:eastAsia="Calibri"/>
                <w:bCs/>
                <w:sz w:val="24"/>
                <w:szCs w:val="24"/>
              </w:rPr>
              <w:t>interest, shaky, synonymous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AF4FC0" w:rsidP="00AF4FC0">
            <w:pPr>
              <w:pStyle w:val="Default"/>
              <w:rPr>
                <w:rFonts w:ascii="Times New Roman" w:hAnsi="Times New Roman" w:cs="Times New Roman"/>
              </w:rPr>
            </w:pPr>
            <w:r w:rsidRPr="00AF4FC0">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23662" w:rsidP="00A2366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5329A5" w:rsidP="005329A5">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B15D2">
              <w:rPr>
                <w:rFonts w:ascii="Times New Roman" w:hAnsi="Times New Roman" w:cs="Times New Roman"/>
                <w:b/>
                <w:sz w:val="24"/>
                <w:szCs w:val="24"/>
              </w:rPr>
              <w:t xml:space="preserve"> </w:t>
            </w:r>
          </w:p>
          <w:p w:rsidR="00944821" w:rsidRDefault="00944821" w:rsidP="003F39B8">
            <w:pPr>
              <w:rPr>
                <w:rFonts w:eastAsia="Calibri"/>
                <w:sz w:val="24"/>
                <w:szCs w:val="24"/>
              </w:rPr>
            </w:pPr>
            <w:r w:rsidRPr="009B0A42">
              <w:rPr>
                <w:rFonts w:eastAsia="Calibri"/>
                <w:b/>
                <w:sz w:val="24"/>
                <w:szCs w:val="24"/>
              </w:rPr>
              <w:t>RL.2.3</w:t>
            </w:r>
            <w:r w:rsidRPr="009B0A42">
              <w:rPr>
                <w:rFonts w:eastAsia="Calibri"/>
                <w:sz w:val="24"/>
                <w:szCs w:val="24"/>
              </w:rPr>
              <w:t>. Describe how characters in a story respond to major events and challenges.</w:t>
            </w:r>
          </w:p>
          <w:p w:rsidR="00682B0A" w:rsidRDefault="00682B0A" w:rsidP="003F39B8">
            <w:pPr>
              <w:rPr>
                <w:rFonts w:ascii="Times New Roman" w:hAnsi="Times New Roman" w:cs="Times New Roman"/>
                <w:b/>
                <w:sz w:val="24"/>
                <w:szCs w:val="24"/>
              </w:rPr>
            </w:pPr>
          </w:p>
          <w:p w:rsidR="00FC089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Pr="00FC0893" w:rsidRDefault="00FC0893" w:rsidP="00FC0893">
            <w:pPr>
              <w:pStyle w:val="ListParagraph"/>
              <w:numPr>
                <w:ilvl w:val="0"/>
                <w:numId w:val="3"/>
              </w:numPr>
              <w:rPr>
                <w:rFonts w:ascii="Times New Roman" w:hAnsi="Times New Roman" w:cs="Times New Roman"/>
                <w:b/>
                <w:sz w:val="24"/>
                <w:szCs w:val="24"/>
              </w:rPr>
            </w:pPr>
            <w:r w:rsidRPr="00FC0893">
              <w:rPr>
                <w:rFonts w:ascii="Times New Roman" w:hAnsi="Times New Roman" w:cs="Times New Roman"/>
                <w:b/>
                <w:sz w:val="24"/>
                <w:szCs w:val="24"/>
              </w:rPr>
              <w:t xml:space="preserve"> </w:t>
            </w:r>
            <w:r w:rsidRPr="00FC0893">
              <w:rPr>
                <w:rFonts w:ascii="Times New Roman" w:eastAsia="Calibri" w:hAnsi="Times New Roman" w:cs="Times New Roman"/>
              </w:rPr>
              <w:t>I can describe how characters in a story respond to challenges.</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82B0A" w:rsidRPr="00682B0A"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Introduce story vocabulary by </w:t>
            </w:r>
            <w:r w:rsidR="00682B0A">
              <w:rPr>
                <w:rFonts w:ascii="Times New Roman" w:hAnsi="Times New Roman" w:cs="Times New Roman"/>
                <w:sz w:val="24"/>
                <w:szCs w:val="24"/>
              </w:rPr>
              <w:t xml:space="preserve">using vocabulary squares. </w:t>
            </w:r>
          </w:p>
          <w:p w:rsidR="003F39B8" w:rsidRPr="004F3302" w:rsidRDefault="00682B0A"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Vocabulary word will go in center </w:t>
            </w:r>
            <w:proofErr w:type="gramStart"/>
            <w:r>
              <w:rPr>
                <w:rFonts w:ascii="Times New Roman" w:hAnsi="Times New Roman" w:cs="Times New Roman"/>
                <w:sz w:val="24"/>
                <w:szCs w:val="24"/>
              </w:rPr>
              <w:t>box,</w:t>
            </w:r>
            <w:proofErr w:type="gramEnd"/>
            <w:r>
              <w:rPr>
                <w:rFonts w:ascii="Times New Roman" w:hAnsi="Times New Roman" w:cs="Times New Roman"/>
                <w:sz w:val="24"/>
                <w:szCs w:val="24"/>
              </w:rPr>
              <w:t xml:space="preserve"> together we will complete synonyms, antonyms, definition.</w:t>
            </w:r>
          </w:p>
          <w:p w:rsidR="004F3302" w:rsidRPr="00682B0A"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demonstrate understanding of content vocabulary by</w:t>
            </w:r>
            <w:r w:rsidR="00682B0A">
              <w:rPr>
                <w:rFonts w:ascii="Times New Roman" w:hAnsi="Times New Roman" w:cs="Times New Roman"/>
                <w:sz w:val="24"/>
                <w:szCs w:val="24"/>
              </w:rPr>
              <w:t xml:space="preserve"> completing the last square (sentence). </w:t>
            </w:r>
            <w:r>
              <w:rPr>
                <w:rFonts w:ascii="Times New Roman" w:hAnsi="Times New Roman" w:cs="Times New Roman"/>
                <w:sz w:val="24"/>
                <w:szCs w:val="24"/>
              </w:rPr>
              <w:t xml:space="preserve"> </w:t>
            </w:r>
          </w:p>
          <w:p w:rsidR="00682B0A" w:rsidRPr="004F3302" w:rsidRDefault="00682B0A"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Review the definition of biography and explain to students how we will be reading about the true events in the life of a real person. </w:t>
            </w:r>
          </w:p>
          <w:p w:rsidR="00682B0A" w:rsidRPr="00682B0A"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begin reading the </w:t>
            </w:r>
            <w:r w:rsidR="00682B0A">
              <w:rPr>
                <w:rFonts w:ascii="Times New Roman" w:hAnsi="Times New Roman" w:cs="Times New Roman"/>
                <w:sz w:val="24"/>
                <w:szCs w:val="24"/>
              </w:rPr>
              <w:t xml:space="preserve">passage aloud while students follow along on their own copy. </w:t>
            </w:r>
          </w:p>
          <w:p w:rsidR="004F3302" w:rsidRPr="00BA0C77" w:rsidRDefault="00682B0A"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use high lighters to high light events and challenges in Jesse Owens’ life. </w:t>
            </w:r>
            <w:r w:rsidR="00BA0C77">
              <w:rPr>
                <w:rFonts w:ascii="Times New Roman" w:hAnsi="Times New Roman" w:cs="Times New Roman"/>
                <w:sz w:val="24"/>
                <w:szCs w:val="24"/>
              </w:rPr>
              <w:t xml:space="preserve"> </w:t>
            </w:r>
          </w:p>
          <w:p w:rsidR="00AF4FC0" w:rsidRPr="00BA0C77" w:rsidRDefault="00682B0A"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Independently, students will create a T-Chart</w:t>
            </w:r>
            <w:r w:rsidR="001558FB">
              <w:rPr>
                <w:rFonts w:ascii="Times New Roman" w:hAnsi="Times New Roman" w:cs="Times New Roman"/>
                <w:sz w:val="24"/>
                <w:szCs w:val="24"/>
              </w:rPr>
              <w:t xml:space="preserve"> about events/challenges and the character’s response. </w:t>
            </w:r>
          </w:p>
          <w:p w:rsidR="00FE7398" w:rsidRDefault="00FE7398" w:rsidP="003F39B8">
            <w:pPr>
              <w:rPr>
                <w:rFonts w:ascii="Times New Roman" w:hAnsi="Times New Roman" w:cs="Times New Roman"/>
                <w:b/>
                <w:sz w:val="24"/>
                <w:szCs w:val="24"/>
              </w:rPr>
            </w:pPr>
          </w:p>
          <w:p w:rsidR="001558FB" w:rsidRDefault="003A58E6" w:rsidP="003F39B8">
            <w:pPr>
              <w:rPr>
                <w:rFonts w:ascii="Times New Roman" w:hAnsi="Times New Roman" w:cs="Times New Roman"/>
                <w:b/>
                <w:sz w:val="24"/>
                <w:szCs w:val="24"/>
              </w:rPr>
            </w:pPr>
            <w:hyperlink r:id="rId10" w:history="1">
              <w:r w:rsidR="001558FB" w:rsidRPr="00C969BD">
                <w:rPr>
                  <w:rStyle w:val="Hyperlink"/>
                  <w:rFonts w:ascii="Times New Roman" w:hAnsi="Times New Roman" w:cs="Times New Roman"/>
                  <w:b/>
                  <w:sz w:val="24"/>
                  <w:szCs w:val="24"/>
                </w:rPr>
                <w:t>http://www.teachervision.fen.com/tv/printables/TCR/1576901009_187.pdf</w:t>
              </w:r>
            </w:hyperlink>
          </w:p>
          <w:p w:rsidR="001558FB" w:rsidRDefault="001558FB"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4FC0" w:rsidRDefault="00AF4FC0" w:rsidP="00AF4FC0">
            <w:pPr>
              <w:pStyle w:val="Default"/>
              <w:rPr>
                <w:rFonts w:ascii="Times New Roman" w:hAnsi="Times New Roman" w:cs="Times New Roman"/>
                <w:b/>
                <w:sz w:val="16"/>
                <w:u w:val="single"/>
              </w:rPr>
            </w:pPr>
          </w:p>
          <w:p w:rsidR="003F39B8" w:rsidRPr="00D801CF" w:rsidRDefault="00AF4FC0" w:rsidP="00AF4FC0">
            <w:pPr>
              <w:pStyle w:val="Default"/>
              <w:rPr>
                <w:rFonts w:ascii="Times New Roman" w:hAnsi="Times New Roman" w:cs="Times New Roman"/>
              </w:rPr>
            </w:pPr>
            <w:r>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5329A5" w:rsidP="005329A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5329A5">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944821" w:rsidP="00FC0893">
            <w:pPr>
              <w:spacing w:after="200" w:line="276" w:lineRule="auto"/>
              <w:rPr>
                <w:rFonts w:eastAsia="Calibri"/>
                <w:sz w:val="24"/>
                <w:szCs w:val="24"/>
              </w:rPr>
            </w:pPr>
            <w:r w:rsidRPr="00C10E50">
              <w:rPr>
                <w:rFonts w:eastAsia="Calibri"/>
                <w:b/>
                <w:sz w:val="24"/>
                <w:szCs w:val="24"/>
              </w:rPr>
              <w:t xml:space="preserve">W.2.1 </w:t>
            </w:r>
            <w:r w:rsidRPr="00C10E50">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p>
          <w:p w:rsidR="00FC0893" w:rsidRDefault="00DD6FE2" w:rsidP="00FC0893">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C0893" w:rsidRPr="00FC0893" w:rsidRDefault="00FC0893" w:rsidP="00FC0893">
            <w:pPr>
              <w:pStyle w:val="ListParagraph"/>
              <w:numPr>
                <w:ilvl w:val="0"/>
                <w:numId w:val="3"/>
              </w:numPr>
              <w:rPr>
                <w:rFonts w:ascii="Times New Roman" w:eastAsia="Calibri" w:hAnsi="Times New Roman" w:cs="Times New Roman"/>
                <w:b/>
                <w:sz w:val="24"/>
                <w:szCs w:val="24"/>
              </w:rPr>
            </w:pPr>
            <w:r w:rsidRPr="00FC0893">
              <w:rPr>
                <w:rFonts w:ascii="Times New Roman" w:eastAsia="Calibri" w:hAnsi="Times New Roman" w:cs="Times New Roman"/>
              </w:rPr>
              <w:t xml:space="preserve">I can give reasons why I have an opinion. </w:t>
            </w:r>
          </w:p>
          <w:p w:rsidR="00FC0893" w:rsidRPr="00FC0893" w:rsidRDefault="00FC0893" w:rsidP="00FC0893">
            <w:pPr>
              <w:spacing w:after="200" w:line="276" w:lineRule="auto"/>
              <w:rPr>
                <w:rFonts w:eastAsia="Calibri"/>
                <w:sz w:val="24"/>
                <w:szCs w:val="24"/>
              </w:rPr>
            </w:pPr>
          </w:p>
          <w:p w:rsidR="00117202" w:rsidRDefault="003F39B8" w:rsidP="00606397">
            <w:pPr>
              <w:rPr>
                <w:rFonts w:ascii="Times New Roman" w:hAnsi="Times New Roman" w:cs="Times New Roman"/>
                <w:b/>
                <w:sz w:val="24"/>
                <w:szCs w:val="24"/>
              </w:rPr>
            </w:pPr>
            <w:r>
              <w:rPr>
                <w:rFonts w:ascii="Times New Roman" w:hAnsi="Times New Roman" w:cs="Times New Roman"/>
                <w:b/>
                <w:sz w:val="24"/>
                <w:szCs w:val="24"/>
              </w:rPr>
              <w:t>Instructional Plan:</w:t>
            </w:r>
          </w:p>
          <w:p w:rsidR="001558FB" w:rsidRPr="003814FD" w:rsidRDefault="001558FB" w:rsidP="001558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Explain to students that even though their opinions are how they think and feel, good, logical opinions can be supported by details. </w:t>
            </w:r>
          </w:p>
          <w:p w:rsidR="003814FD" w:rsidRPr="001558FB" w:rsidRDefault="003814FD" w:rsidP="001558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Discuss with the class your own opinion about how you feel about Helen Keller, ask students do they agree or disagree. Explain that most of us agree because we used text evidence. </w:t>
            </w:r>
          </w:p>
          <w:p w:rsidR="001558FB" w:rsidRPr="001558FB" w:rsidRDefault="003814FD" w:rsidP="001558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Explain to students that it is okay to disagree and discuss how we can appropriately and respectfully disagree with each other. </w:t>
            </w:r>
          </w:p>
          <w:p w:rsidR="003F39B8" w:rsidRPr="001558FB" w:rsidRDefault="003814FD" w:rsidP="001558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ask students their opinion of Jesse Owens. We will take a class vote and chose one word that we feel best describes him. </w:t>
            </w:r>
          </w:p>
          <w:p w:rsidR="001558FB" w:rsidRPr="001558FB" w:rsidRDefault="003814FD" w:rsidP="001558F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model writing a paragraph about Jesse Owens using evidence from the text.</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5329A5" w:rsidP="005329A5">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5329A5">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FC0893" w:rsidRDefault="003F39B8" w:rsidP="00FC0893">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FC0893" w:rsidP="00FC0893">
            <w:pPr>
              <w:rPr>
                <w:sz w:val="24"/>
                <w:szCs w:val="24"/>
              </w:rPr>
            </w:pPr>
            <w:r>
              <w:rPr>
                <w:rFonts w:ascii="Times New Roman" w:hAnsi="Times New Roman" w:cs="Times New Roman"/>
                <w:b/>
                <w:sz w:val="24"/>
                <w:szCs w:val="24"/>
              </w:rPr>
              <w:t xml:space="preserve"> </w:t>
            </w:r>
            <w:r w:rsidRPr="00C10E50">
              <w:rPr>
                <w:b/>
                <w:sz w:val="24"/>
                <w:szCs w:val="24"/>
              </w:rPr>
              <w:t>L.2.4a.</w:t>
            </w:r>
            <w:r w:rsidRPr="00C10E50">
              <w:rPr>
                <w:sz w:val="24"/>
                <w:szCs w:val="24"/>
              </w:rPr>
              <w:t xml:space="preserve"> Use sentence-level context as a clue to the meaning of a word or phrase.</w:t>
            </w:r>
          </w:p>
          <w:p w:rsidR="00F828D9" w:rsidRDefault="00F828D9" w:rsidP="00FC0893">
            <w:pPr>
              <w:rPr>
                <w:sz w:val="24"/>
                <w:szCs w:val="24"/>
              </w:rPr>
            </w:pPr>
            <w:r>
              <w:rPr>
                <w:sz w:val="24"/>
                <w:szCs w:val="24"/>
              </w:rPr>
              <w:t>RF 2.3b Know and Apply vowel teams.</w:t>
            </w:r>
          </w:p>
          <w:p w:rsidR="00606397" w:rsidRPr="00C10E50" w:rsidRDefault="00606397" w:rsidP="00FC0893">
            <w:pPr>
              <w:rPr>
                <w:sz w:val="24"/>
                <w:szCs w:val="24"/>
              </w:rPr>
            </w:pP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828D9" w:rsidRDefault="00F828D9" w:rsidP="00FC0893">
            <w:pPr>
              <w:numPr>
                <w:ilvl w:val="0"/>
                <w:numId w:val="7"/>
              </w:numPr>
              <w:rPr>
                <w:rFonts w:ascii="Times New Roman" w:eastAsia="Calibri" w:hAnsi="Times New Roman" w:cs="Times New Roman"/>
              </w:rPr>
            </w:pPr>
            <w:r>
              <w:rPr>
                <w:rFonts w:ascii="Times New Roman" w:eastAsia="Calibri" w:hAnsi="Times New Roman" w:cs="Times New Roman"/>
              </w:rPr>
              <w:t xml:space="preserve">I can spell words using the vowel team </w:t>
            </w:r>
            <w:proofErr w:type="spellStart"/>
            <w:r>
              <w:rPr>
                <w:rFonts w:ascii="Times New Roman" w:eastAsia="Calibri" w:hAnsi="Times New Roman" w:cs="Times New Roman"/>
              </w:rPr>
              <w:t>ai</w:t>
            </w:r>
            <w:proofErr w:type="spellEnd"/>
            <w:r>
              <w:rPr>
                <w:rFonts w:ascii="Times New Roman" w:eastAsia="Calibri" w:hAnsi="Times New Roman" w:cs="Times New Roman"/>
              </w:rPr>
              <w:t xml:space="preserve"> and ay.</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1D2202" w:rsidRPr="001D2202" w:rsidRDefault="001D2202" w:rsidP="001D220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Introduce </w:t>
            </w:r>
            <w:r w:rsidR="005329A5">
              <w:rPr>
                <w:rFonts w:ascii="Times New Roman" w:hAnsi="Times New Roman" w:cs="Times New Roman"/>
                <w:sz w:val="24"/>
                <w:szCs w:val="24"/>
              </w:rPr>
              <w:t xml:space="preserve">and model </w:t>
            </w:r>
            <w:r>
              <w:rPr>
                <w:rFonts w:ascii="Times New Roman" w:hAnsi="Times New Roman" w:cs="Times New Roman"/>
                <w:sz w:val="24"/>
                <w:szCs w:val="24"/>
              </w:rPr>
              <w:t>spelling aerobics</w:t>
            </w:r>
            <w:r w:rsidR="005329A5">
              <w:rPr>
                <w:rFonts w:ascii="Times New Roman" w:hAnsi="Times New Roman" w:cs="Times New Roman"/>
                <w:sz w:val="24"/>
                <w:szCs w:val="24"/>
              </w:rPr>
              <w:t xml:space="preserve"> using one of the spelling words</w:t>
            </w:r>
            <w:r>
              <w:rPr>
                <w:rFonts w:ascii="Times New Roman" w:hAnsi="Times New Roman" w:cs="Times New Roman"/>
                <w:sz w:val="24"/>
                <w:szCs w:val="24"/>
              </w:rPr>
              <w:t xml:space="preserve">. </w:t>
            </w:r>
          </w:p>
          <w:p w:rsidR="00F828D9" w:rsidRPr="001D2202" w:rsidRDefault="003814FD" w:rsidP="001D2202">
            <w:pPr>
              <w:pStyle w:val="ListParagraph"/>
              <w:numPr>
                <w:ilvl w:val="0"/>
                <w:numId w:val="7"/>
              </w:numPr>
              <w:rPr>
                <w:rFonts w:ascii="Times New Roman" w:hAnsi="Times New Roman" w:cs="Times New Roman"/>
                <w:b/>
                <w:sz w:val="24"/>
                <w:szCs w:val="24"/>
              </w:rPr>
            </w:pPr>
            <w:r>
              <w:rPr>
                <w:rFonts w:ascii="Verdana" w:hAnsi="Verdana" w:cs="Arial"/>
                <w:color w:val="000000"/>
              </w:rPr>
              <w:t>When spelling a word they reach their hands over their head for a tall letter that when written extends above the line: (b, d, f, h, k, l, t</w:t>
            </w:r>
            <w:r w:rsidR="001D2202">
              <w:rPr>
                <w:rFonts w:ascii="Verdana" w:hAnsi="Verdana" w:cs="Arial"/>
                <w:color w:val="000000"/>
              </w:rPr>
              <w:t xml:space="preserve">), </w:t>
            </w:r>
            <w:r w:rsidRPr="001D2202">
              <w:rPr>
                <w:rFonts w:ascii="Verdana" w:hAnsi="Verdana" w:cs="Arial"/>
                <w:color w:val="000000"/>
              </w:rPr>
              <w:t xml:space="preserve">put hands on hips for middle letters written in between the lines: (a, c, e, </w:t>
            </w:r>
            <w:proofErr w:type="spellStart"/>
            <w:r w:rsidRPr="001D2202">
              <w:rPr>
                <w:rFonts w:ascii="Verdana" w:hAnsi="Verdana" w:cs="Arial"/>
                <w:color w:val="000000"/>
              </w:rPr>
              <w:t>i</w:t>
            </w:r>
            <w:proofErr w:type="spellEnd"/>
            <w:r w:rsidRPr="001D2202">
              <w:rPr>
                <w:rFonts w:ascii="Verdana" w:hAnsi="Verdana" w:cs="Arial"/>
                <w:color w:val="000000"/>
              </w:rPr>
              <w:t xml:space="preserve">, m, n, o, r, s, u, v, w, x, z), and stretch toward their toes for letters that fall below the lines when written: (g, j, p, q, y). </w:t>
            </w:r>
          </w:p>
          <w:p w:rsidR="001D2202" w:rsidRPr="001D2202" w:rsidRDefault="001D2202" w:rsidP="001D2202">
            <w:pPr>
              <w:pStyle w:val="ListParagraph"/>
              <w:numPr>
                <w:ilvl w:val="0"/>
                <w:numId w:val="7"/>
              </w:numPr>
              <w:rPr>
                <w:rFonts w:ascii="Times New Roman" w:hAnsi="Times New Roman" w:cs="Times New Roman"/>
                <w:b/>
                <w:sz w:val="24"/>
                <w:szCs w:val="24"/>
              </w:rPr>
            </w:pPr>
            <w:r>
              <w:rPr>
                <w:rFonts w:ascii="Verdana" w:hAnsi="Verdana" w:cs="Arial"/>
                <w:color w:val="000000"/>
              </w:rPr>
              <w:t xml:space="preserve">As students are doing the movements they should also be spelling the word aloud.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F3302" w:rsidRDefault="00FC0893" w:rsidP="004F3302">
            <w:pPr>
              <w:spacing w:after="200" w:line="276" w:lineRule="auto"/>
              <w:rPr>
                <w:rFonts w:eastAsia="Calibri"/>
                <w:sz w:val="24"/>
                <w:szCs w:val="24"/>
              </w:rPr>
            </w:pPr>
            <w:r w:rsidRPr="00C10E50">
              <w:rPr>
                <w:b/>
                <w:sz w:val="24"/>
                <w:szCs w:val="24"/>
              </w:rPr>
              <w:t>SL.2.1.</w:t>
            </w:r>
            <w:r w:rsidRPr="00C10E50">
              <w:rPr>
                <w:sz w:val="24"/>
                <w:szCs w:val="24"/>
              </w:rPr>
              <w:t xml:space="preserve"> Participate in collaborative conversations with diverse partners about </w:t>
            </w:r>
            <w:r w:rsidRPr="00C10E50">
              <w:rPr>
                <w:i/>
                <w:iCs/>
                <w:sz w:val="24"/>
                <w:szCs w:val="24"/>
              </w:rPr>
              <w:t>grade 2 topics and texts</w:t>
            </w:r>
            <w:r w:rsidRPr="00C10E50">
              <w:rPr>
                <w:sz w:val="24"/>
                <w:szCs w:val="24"/>
              </w:rPr>
              <w:t xml:space="preserve"> with peers and adults in small and larger groups. </w:t>
            </w:r>
          </w:p>
          <w:p w:rsidR="003F39B8" w:rsidRDefault="00DD6FE2" w:rsidP="004F3302">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p>
          <w:p w:rsidR="004F3302" w:rsidRDefault="004F3302" w:rsidP="004F3302">
            <w:pPr>
              <w:pStyle w:val="ListParagraph"/>
              <w:numPr>
                <w:ilvl w:val="0"/>
                <w:numId w:val="8"/>
              </w:numPr>
              <w:rPr>
                <w:rFonts w:ascii="Times New Roman" w:hAnsi="Times New Roman"/>
              </w:rPr>
            </w:pPr>
            <w:r w:rsidRPr="00FD101F">
              <w:rPr>
                <w:rFonts w:ascii="Times New Roman" w:hAnsi="Times New Roman"/>
              </w:rPr>
              <w:t>I can discuss texts in small and large groups.</w:t>
            </w:r>
          </w:p>
          <w:p w:rsidR="004F3302" w:rsidRPr="004F3302" w:rsidRDefault="004F3302" w:rsidP="004F3302">
            <w:pPr>
              <w:spacing w:after="200" w:line="276" w:lineRule="auto"/>
              <w:rPr>
                <w:rFonts w:eastAsia="Calibri"/>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Pr="00F828D9" w:rsidRDefault="00F828D9"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See </w:t>
            </w:r>
            <w:r w:rsidR="003814FD">
              <w:rPr>
                <w:rFonts w:ascii="Times New Roman" w:hAnsi="Times New Roman" w:cs="Times New Roman"/>
                <w:sz w:val="24"/>
                <w:szCs w:val="24"/>
              </w:rPr>
              <w:t>writing</w:t>
            </w:r>
            <w:r>
              <w:rPr>
                <w:rFonts w:ascii="Times New Roman" w:hAnsi="Times New Roman" w:cs="Times New Roman"/>
                <w:sz w:val="24"/>
                <w:szCs w:val="24"/>
              </w:rPr>
              <w:t xml:space="preserve"> plans above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A23662" w:rsidRDefault="00B968BF" w:rsidP="00A23662">
            <w:pPr>
              <w:rPr>
                <w:rFonts w:ascii="Times New Roman" w:hAnsi="Times New Roman" w:cs="Times New Roman"/>
                <w:sz w:val="24"/>
                <w:szCs w:val="24"/>
              </w:rPr>
            </w:pPr>
            <w:r>
              <w:rPr>
                <w:rFonts w:ascii="Times New Roman" w:hAnsi="Times New Roman" w:cs="Times New Roman"/>
                <w:sz w:val="24"/>
                <w:szCs w:val="24"/>
              </w:rPr>
              <w:t xml:space="preserve">Students will turn to their partner and explain one event or challenge in their life that they overcame. They will talk to their partner about how they responded and how they are characters in the story of their life.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962314">
        <w:trPr>
          <w:trHeight w:val="168"/>
        </w:trPr>
        <w:tc>
          <w:tcPr>
            <w:tcW w:w="3672" w:type="dxa"/>
            <w:gridSpan w:val="2"/>
            <w:shd w:val="clear" w:color="auto" w:fill="FFFFFF" w:themeFill="background1"/>
          </w:tcPr>
          <w:p w:rsidR="0007242D"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962314">
        <w:trPr>
          <w:trHeight w:val="167"/>
        </w:trPr>
        <w:tc>
          <w:tcPr>
            <w:tcW w:w="3672" w:type="dxa"/>
            <w:gridSpan w:val="2"/>
            <w:shd w:val="clear" w:color="auto" w:fill="FFFFFF" w:themeFill="background1"/>
          </w:tcPr>
          <w:p w:rsidR="0007242D" w:rsidRDefault="00A23662" w:rsidP="00A23662">
            <w:pPr>
              <w:rPr>
                <w:rFonts w:ascii="Times New Roman" w:hAnsi="Times New Roman" w:cs="Times New Roman"/>
                <w:b/>
                <w:sz w:val="24"/>
                <w:szCs w:val="24"/>
              </w:rPr>
            </w:pPr>
            <w:r w:rsidRPr="00ED4120">
              <w:rPr>
                <w:rFonts w:ascii="Times New Roman" w:eastAsia="Calibri" w:hAnsi="Times New Roman" w:cs="Times New Roman"/>
                <w:sz w:val="24"/>
                <w:szCs w:val="24"/>
              </w:rPr>
              <w:t xml:space="preserve">Students can </w:t>
            </w:r>
            <w:r w:rsidR="001D2202">
              <w:rPr>
                <w:rFonts w:ascii="Times New Roman" w:eastAsia="Calibri" w:hAnsi="Times New Roman" w:cs="Times New Roman"/>
                <w:sz w:val="24"/>
                <w:szCs w:val="24"/>
              </w:rPr>
              <w:t xml:space="preserve">transfer the information from their T-Chart into a paragraph using correct conventions.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1D2202" w:rsidRDefault="001D2202" w:rsidP="001D2202">
            <w:pPr>
              <w:rPr>
                <w:rFonts w:ascii="Times New Roman" w:hAnsi="Times New Roman" w:cs="Times New Roman"/>
                <w:sz w:val="24"/>
                <w:szCs w:val="24"/>
              </w:rPr>
            </w:pPr>
            <w:r>
              <w:rPr>
                <w:rFonts w:ascii="Times New Roman" w:hAnsi="Times New Roman" w:cs="Times New Roman"/>
                <w:sz w:val="24"/>
                <w:szCs w:val="24"/>
              </w:rPr>
              <w:t xml:space="preserve">Teacher will complete some sections of the T-Chart, allowing students the opportunity to complete the remaining sections. </w:t>
            </w:r>
          </w:p>
        </w:tc>
        <w:tc>
          <w:tcPr>
            <w:tcW w:w="3672" w:type="dxa"/>
            <w:shd w:val="clear" w:color="auto" w:fill="FFFFFF" w:themeFill="background1"/>
          </w:tcPr>
          <w:p w:rsidR="00A23662" w:rsidRPr="00ED4120" w:rsidRDefault="001D2202" w:rsidP="00A23662">
            <w:pPr>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Modify rubric according to student need. Give students sentence starters to complete their T-Chart.</w:t>
            </w:r>
          </w:p>
          <w:p w:rsidR="0007242D" w:rsidRPr="00A23662" w:rsidRDefault="0007242D" w:rsidP="00A23662">
            <w:pPr>
              <w:rPr>
                <w:rFonts w:ascii="Times New Roman" w:hAnsi="Times New Roman" w:cs="Times New Roman"/>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AF4FC0" w:rsidP="008C13D7">
            <w:pPr>
              <w:rPr>
                <w:rFonts w:ascii="Times New Roman" w:hAnsi="Times New Roman" w:cs="Times New Roman"/>
                <w:sz w:val="24"/>
                <w:szCs w:val="24"/>
              </w:rPr>
            </w:pPr>
            <w:r>
              <w:rPr>
                <w:rFonts w:ascii="Times New Roman" w:hAnsi="Times New Roman" w:cs="Times New Roman"/>
                <w:sz w:val="24"/>
                <w:szCs w:val="24"/>
              </w:rPr>
              <w:t xml:space="preserve">Students will be </w:t>
            </w:r>
            <w:r w:rsidR="001D2202">
              <w:rPr>
                <w:rFonts w:ascii="Times New Roman" w:hAnsi="Times New Roman" w:cs="Times New Roman"/>
                <w:sz w:val="24"/>
                <w:szCs w:val="24"/>
              </w:rPr>
              <w:t>assessed on their Task 2 Events and Challenges Sort.</w:t>
            </w:r>
            <w:r>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79D" w:rsidRDefault="00C8079D" w:rsidP="00D7779B">
      <w:pPr>
        <w:spacing w:after="0" w:line="240" w:lineRule="auto"/>
      </w:pPr>
      <w:r>
        <w:separator/>
      </w:r>
    </w:p>
  </w:endnote>
  <w:endnote w:type="continuationSeparator" w:id="0">
    <w:p w:rsidR="00C8079D" w:rsidRDefault="00C8079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14" w:rsidRDefault="0096231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79D" w:rsidRDefault="00C8079D" w:rsidP="00D7779B">
      <w:pPr>
        <w:spacing w:after="0" w:line="240" w:lineRule="auto"/>
      </w:pPr>
      <w:r>
        <w:separator/>
      </w:r>
    </w:p>
  </w:footnote>
  <w:footnote w:type="continuationSeparator" w:id="0">
    <w:p w:rsidR="00C8079D" w:rsidRDefault="00C8079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E29F6"/>
    <w:multiLevelType w:val="hybridMultilevel"/>
    <w:tmpl w:val="BA9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20A8088B"/>
    <w:multiLevelType w:val="hybridMultilevel"/>
    <w:tmpl w:val="6B4CC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B1648F"/>
    <w:multiLevelType w:val="hybridMultilevel"/>
    <w:tmpl w:val="19D0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5789C"/>
    <w:multiLevelType w:val="hybridMultilevel"/>
    <w:tmpl w:val="919E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6B38D48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15744"/>
    <w:multiLevelType w:val="hybridMultilevel"/>
    <w:tmpl w:val="05D0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DF80F74"/>
    <w:multiLevelType w:val="hybridMultilevel"/>
    <w:tmpl w:val="32381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D7246CA"/>
    <w:multiLevelType w:val="hybridMultilevel"/>
    <w:tmpl w:val="F6469800"/>
    <w:lvl w:ilvl="0" w:tplc="D1A2C38E">
      <w:start w:val="1"/>
      <w:numFmt w:val="bullet"/>
      <w:lvlText w:val=""/>
      <w:lvlJc w:val="left"/>
      <w:pPr>
        <w:tabs>
          <w:tab w:val="num" w:pos="720"/>
        </w:tabs>
        <w:ind w:left="720" w:hanging="360"/>
      </w:pPr>
      <w:rPr>
        <w:rFonts w:ascii="Wingdings" w:hAnsi="Wingdings" w:hint="default"/>
      </w:rPr>
    </w:lvl>
    <w:lvl w:ilvl="1" w:tplc="9B06A226" w:tentative="1">
      <w:start w:val="1"/>
      <w:numFmt w:val="bullet"/>
      <w:lvlText w:val=""/>
      <w:lvlJc w:val="left"/>
      <w:pPr>
        <w:tabs>
          <w:tab w:val="num" w:pos="1440"/>
        </w:tabs>
        <w:ind w:left="1440" w:hanging="360"/>
      </w:pPr>
      <w:rPr>
        <w:rFonts w:ascii="Wingdings" w:hAnsi="Wingdings" w:hint="default"/>
      </w:rPr>
    </w:lvl>
    <w:lvl w:ilvl="2" w:tplc="346C5C42" w:tentative="1">
      <w:start w:val="1"/>
      <w:numFmt w:val="bullet"/>
      <w:lvlText w:val=""/>
      <w:lvlJc w:val="left"/>
      <w:pPr>
        <w:tabs>
          <w:tab w:val="num" w:pos="2160"/>
        </w:tabs>
        <w:ind w:left="2160" w:hanging="360"/>
      </w:pPr>
      <w:rPr>
        <w:rFonts w:ascii="Wingdings" w:hAnsi="Wingdings" w:hint="default"/>
      </w:rPr>
    </w:lvl>
    <w:lvl w:ilvl="3" w:tplc="B01A5308" w:tentative="1">
      <w:start w:val="1"/>
      <w:numFmt w:val="bullet"/>
      <w:lvlText w:val=""/>
      <w:lvlJc w:val="left"/>
      <w:pPr>
        <w:tabs>
          <w:tab w:val="num" w:pos="2880"/>
        </w:tabs>
        <w:ind w:left="2880" w:hanging="360"/>
      </w:pPr>
      <w:rPr>
        <w:rFonts w:ascii="Wingdings" w:hAnsi="Wingdings" w:hint="default"/>
      </w:rPr>
    </w:lvl>
    <w:lvl w:ilvl="4" w:tplc="C0062CE0" w:tentative="1">
      <w:start w:val="1"/>
      <w:numFmt w:val="bullet"/>
      <w:lvlText w:val=""/>
      <w:lvlJc w:val="left"/>
      <w:pPr>
        <w:tabs>
          <w:tab w:val="num" w:pos="3600"/>
        </w:tabs>
        <w:ind w:left="3600" w:hanging="360"/>
      </w:pPr>
      <w:rPr>
        <w:rFonts w:ascii="Wingdings" w:hAnsi="Wingdings" w:hint="default"/>
      </w:rPr>
    </w:lvl>
    <w:lvl w:ilvl="5" w:tplc="DCFC6F72" w:tentative="1">
      <w:start w:val="1"/>
      <w:numFmt w:val="bullet"/>
      <w:lvlText w:val=""/>
      <w:lvlJc w:val="left"/>
      <w:pPr>
        <w:tabs>
          <w:tab w:val="num" w:pos="4320"/>
        </w:tabs>
        <w:ind w:left="4320" w:hanging="360"/>
      </w:pPr>
      <w:rPr>
        <w:rFonts w:ascii="Wingdings" w:hAnsi="Wingdings" w:hint="default"/>
      </w:rPr>
    </w:lvl>
    <w:lvl w:ilvl="6" w:tplc="0904603E" w:tentative="1">
      <w:start w:val="1"/>
      <w:numFmt w:val="bullet"/>
      <w:lvlText w:val=""/>
      <w:lvlJc w:val="left"/>
      <w:pPr>
        <w:tabs>
          <w:tab w:val="num" w:pos="5040"/>
        </w:tabs>
        <w:ind w:left="5040" w:hanging="360"/>
      </w:pPr>
      <w:rPr>
        <w:rFonts w:ascii="Wingdings" w:hAnsi="Wingdings" w:hint="default"/>
      </w:rPr>
    </w:lvl>
    <w:lvl w:ilvl="7" w:tplc="B83C4B24" w:tentative="1">
      <w:start w:val="1"/>
      <w:numFmt w:val="bullet"/>
      <w:lvlText w:val=""/>
      <w:lvlJc w:val="left"/>
      <w:pPr>
        <w:tabs>
          <w:tab w:val="num" w:pos="5760"/>
        </w:tabs>
        <w:ind w:left="5760" w:hanging="360"/>
      </w:pPr>
      <w:rPr>
        <w:rFonts w:ascii="Wingdings" w:hAnsi="Wingdings" w:hint="default"/>
      </w:rPr>
    </w:lvl>
    <w:lvl w:ilvl="8" w:tplc="0A68B85C" w:tentative="1">
      <w:start w:val="1"/>
      <w:numFmt w:val="bullet"/>
      <w:lvlText w:val=""/>
      <w:lvlJc w:val="left"/>
      <w:pPr>
        <w:tabs>
          <w:tab w:val="num" w:pos="6480"/>
        </w:tabs>
        <w:ind w:left="6480" w:hanging="360"/>
      </w:pPr>
      <w:rPr>
        <w:rFonts w:ascii="Wingdings" w:hAnsi="Wingdings" w:hint="default"/>
      </w:rPr>
    </w:lvl>
  </w:abstractNum>
  <w:abstractNum w:abstractNumId="10">
    <w:nsid w:val="7F331FD9"/>
    <w:multiLevelType w:val="hybridMultilevel"/>
    <w:tmpl w:val="5EA2EE4C"/>
    <w:lvl w:ilvl="0" w:tplc="777891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9"/>
  </w:num>
  <w:num w:numId="5">
    <w:abstractNumId w:val="5"/>
  </w:num>
  <w:num w:numId="6">
    <w:abstractNumId w:val="1"/>
  </w:num>
  <w:num w:numId="7">
    <w:abstractNumId w:val="3"/>
  </w:num>
  <w:num w:numId="8">
    <w:abstractNumId w:val="4"/>
  </w:num>
  <w:num w:numId="9">
    <w:abstractNumId w:val="10"/>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3792A"/>
    <w:rsid w:val="0007242D"/>
    <w:rsid w:val="00117202"/>
    <w:rsid w:val="001558FB"/>
    <w:rsid w:val="001C30F3"/>
    <w:rsid w:val="001C419E"/>
    <w:rsid w:val="001D2202"/>
    <w:rsid w:val="00224A5F"/>
    <w:rsid w:val="0028190D"/>
    <w:rsid w:val="003814FD"/>
    <w:rsid w:val="003A58E6"/>
    <w:rsid w:val="003B1280"/>
    <w:rsid w:val="003D7D31"/>
    <w:rsid w:val="003F39B8"/>
    <w:rsid w:val="004B658C"/>
    <w:rsid w:val="004F3302"/>
    <w:rsid w:val="0051657B"/>
    <w:rsid w:val="005329A5"/>
    <w:rsid w:val="00570FB8"/>
    <w:rsid w:val="005C4CBE"/>
    <w:rsid w:val="00606397"/>
    <w:rsid w:val="00631BB2"/>
    <w:rsid w:val="00636B28"/>
    <w:rsid w:val="00643719"/>
    <w:rsid w:val="00682B0A"/>
    <w:rsid w:val="006A0ACD"/>
    <w:rsid w:val="006D7DFE"/>
    <w:rsid w:val="006F794C"/>
    <w:rsid w:val="007B3821"/>
    <w:rsid w:val="007F168D"/>
    <w:rsid w:val="008004A1"/>
    <w:rsid w:val="008B15D2"/>
    <w:rsid w:val="008C13D7"/>
    <w:rsid w:val="00944821"/>
    <w:rsid w:val="00962314"/>
    <w:rsid w:val="009845A0"/>
    <w:rsid w:val="00995FF2"/>
    <w:rsid w:val="009B085C"/>
    <w:rsid w:val="00A23662"/>
    <w:rsid w:val="00A90A8F"/>
    <w:rsid w:val="00AF4FC0"/>
    <w:rsid w:val="00B03D53"/>
    <w:rsid w:val="00B968BF"/>
    <w:rsid w:val="00BA0C77"/>
    <w:rsid w:val="00C8079D"/>
    <w:rsid w:val="00C92D93"/>
    <w:rsid w:val="00CC39F2"/>
    <w:rsid w:val="00CD5617"/>
    <w:rsid w:val="00D21394"/>
    <w:rsid w:val="00D7779B"/>
    <w:rsid w:val="00D801CF"/>
    <w:rsid w:val="00DD6FE2"/>
    <w:rsid w:val="00E97785"/>
    <w:rsid w:val="00F2799C"/>
    <w:rsid w:val="00F828D9"/>
    <w:rsid w:val="00F83D19"/>
    <w:rsid w:val="00FC0893"/>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558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ivs>
    <w:div w:id="1637951925">
      <w:bodyDiv w:val="1"/>
      <w:marLeft w:val="0"/>
      <w:marRight w:val="0"/>
      <w:marTop w:val="0"/>
      <w:marBottom w:val="0"/>
      <w:divBdr>
        <w:top w:val="none" w:sz="0" w:space="0" w:color="auto"/>
        <w:left w:val="none" w:sz="0" w:space="0" w:color="auto"/>
        <w:bottom w:val="none" w:sz="0" w:space="0" w:color="auto"/>
        <w:right w:val="none" w:sz="0" w:space="0" w:color="auto"/>
      </w:divBdr>
      <w:divsChild>
        <w:div w:id="219288344">
          <w:marLeft w:val="0"/>
          <w:marRight w:val="0"/>
          <w:marTop w:val="134"/>
          <w:marBottom w:val="0"/>
          <w:divBdr>
            <w:top w:val="none" w:sz="0" w:space="0" w:color="auto"/>
            <w:left w:val="none" w:sz="0" w:space="0" w:color="auto"/>
            <w:bottom w:val="none" w:sz="0" w:space="0" w:color="auto"/>
            <w:right w:val="none" w:sz="0" w:space="0" w:color="auto"/>
          </w:divBdr>
        </w:div>
        <w:div w:id="280654356">
          <w:marLeft w:val="0"/>
          <w:marRight w:val="0"/>
          <w:marTop w:val="134"/>
          <w:marBottom w:val="0"/>
          <w:divBdr>
            <w:top w:val="none" w:sz="0" w:space="0" w:color="auto"/>
            <w:left w:val="none" w:sz="0" w:space="0" w:color="auto"/>
            <w:bottom w:val="none" w:sz="0" w:space="0" w:color="auto"/>
            <w:right w:val="none" w:sz="0" w:space="0" w:color="auto"/>
          </w:divBdr>
        </w:div>
        <w:div w:id="311562825">
          <w:marLeft w:val="0"/>
          <w:marRight w:val="0"/>
          <w:marTop w:val="134"/>
          <w:marBottom w:val="0"/>
          <w:divBdr>
            <w:top w:val="none" w:sz="0" w:space="0" w:color="auto"/>
            <w:left w:val="none" w:sz="0" w:space="0" w:color="auto"/>
            <w:bottom w:val="none" w:sz="0" w:space="0" w:color="auto"/>
            <w:right w:val="none" w:sz="0" w:space="0" w:color="auto"/>
          </w:divBdr>
        </w:div>
        <w:div w:id="141510595">
          <w:marLeft w:val="0"/>
          <w:marRight w:val="0"/>
          <w:marTop w:val="134"/>
          <w:marBottom w:val="0"/>
          <w:divBdr>
            <w:top w:val="none" w:sz="0" w:space="0" w:color="auto"/>
            <w:left w:val="none" w:sz="0" w:space="0" w:color="auto"/>
            <w:bottom w:val="none" w:sz="0" w:space="0" w:color="auto"/>
            <w:right w:val="none" w:sz="0" w:space="0" w:color="auto"/>
          </w:divBdr>
        </w:div>
        <w:div w:id="816188673">
          <w:marLeft w:val="0"/>
          <w:marRight w:val="0"/>
          <w:marTop w:val="134"/>
          <w:marBottom w:val="0"/>
          <w:divBdr>
            <w:top w:val="none" w:sz="0" w:space="0" w:color="auto"/>
            <w:left w:val="none" w:sz="0" w:space="0" w:color="auto"/>
            <w:bottom w:val="none" w:sz="0" w:space="0" w:color="auto"/>
            <w:right w:val="none" w:sz="0" w:space="0" w:color="auto"/>
          </w:divBdr>
        </w:div>
        <w:div w:id="1635014510">
          <w:marLeft w:val="0"/>
          <w:marRight w:val="0"/>
          <w:marTop w:val="134"/>
          <w:marBottom w:val="0"/>
          <w:divBdr>
            <w:top w:val="none" w:sz="0" w:space="0" w:color="auto"/>
            <w:left w:val="none" w:sz="0" w:space="0" w:color="auto"/>
            <w:bottom w:val="none" w:sz="0" w:space="0" w:color="auto"/>
            <w:right w:val="none" w:sz="0" w:space="0" w:color="auto"/>
          </w:divBdr>
        </w:div>
        <w:div w:id="699084807">
          <w:marLeft w:val="0"/>
          <w:marRight w:val="0"/>
          <w:marTop w:val="134"/>
          <w:marBottom w:val="0"/>
          <w:divBdr>
            <w:top w:val="none" w:sz="0" w:space="0" w:color="auto"/>
            <w:left w:val="none" w:sz="0" w:space="0" w:color="auto"/>
            <w:bottom w:val="none" w:sz="0" w:space="0" w:color="auto"/>
            <w:right w:val="none" w:sz="0" w:space="0" w:color="auto"/>
          </w:divBdr>
        </w:div>
        <w:div w:id="235284886">
          <w:marLeft w:val="0"/>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teachervision.fen.com/tv/printables/TCR/1576901009_187.pdf"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Brittany</cp:lastModifiedBy>
  <cp:revision>3</cp:revision>
  <cp:lastPrinted>2012-05-01T14:47:00Z</cp:lastPrinted>
  <dcterms:created xsi:type="dcterms:W3CDTF">2012-07-10T19:22:00Z</dcterms:created>
  <dcterms:modified xsi:type="dcterms:W3CDTF">2012-07-11T14:11:00Z</dcterms:modified>
</cp:coreProperties>
</file>